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9" w:rsidRDefault="007A59D9" w:rsidP="007A59D9">
      <w:pPr>
        <w:jc w:val="center"/>
        <w:rPr>
          <w:b/>
          <w:color w:val="000000"/>
        </w:rPr>
      </w:pPr>
      <w:r>
        <w:rPr>
          <w:b/>
          <w:color w:val="000000"/>
        </w:rPr>
        <w:t>ЗАКЛЮЧЕНИЕ</w:t>
      </w:r>
    </w:p>
    <w:p w:rsidR="007A59D9" w:rsidRDefault="007A59D9" w:rsidP="007A59D9">
      <w:pPr>
        <w:jc w:val="center"/>
        <w:rPr>
          <w:b/>
          <w:color w:val="000000"/>
        </w:rPr>
      </w:pPr>
    </w:p>
    <w:p w:rsidR="007A59D9" w:rsidRDefault="007A59D9" w:rsidP="007A59D9">
      <w:pPr>
        <w:jc w:val="center"/>
        <w:rPr>
          <w:color w:val="000000"/>
        </w:rPr>
      </w:pPr>
      <w:r>
        <w:rPr>
          <w:color w:val="000000"/>
        </w:rPr>
        <w:t xml:space="preserve">Контрольно – счетной комиссии </w:t>
      </w:r>
      <w:proofErr w:type="spellStart"/>
      <w:r>
        <w:rPr>
          <w:color w:val="000000"/>
        </w:rPr>
        <w:t>Верхнеландеховского</w:t>
      </w:r>
      <w:proofErr w:type="spellEnd"/>
      <w:r>
        <w:rPr>
          <w:color w:val="000000"/>
        </w:rPr>
        <w:t xml:space="preserve"> муниципального района к проекту решения Совета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«О внесении изменений  и дополнений в решение Совета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№13 от 25.12.2020г. «О бюджете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на 2021год и на плановый период 2022 и 2023 годов»</w:t>
      </w:r>
    </w:p>
    <w:p w:rsidR="007A59D9" w:rsidRDefault="007A59D9" w:rsidP="007A59D9">
      <w:pPr>
        <w:jc w:val="center"/>
        <w:rPr>
          <w:color w:val="000000"/>
        </w:rPr>
      </w:pPr>
    </w:p>
    <w:p w:rsidR="007A59D9" w:rsidRDefault="007A59D9" w:rsidP="007A59D9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11 октября 2021года</w:t>
      </w:r>
    </w:p>
    <w:p w:rsidR="007A59D9" w:rsidRDefault="007A59D9" w:rsidP="007A59D9">
      <w:pPr>
        <w:jc w:val="center"/>
        <w:rPr>
          <w:color w:val="000000"/>
        </w:rPr>
      </w:pP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      Настоящее заключение подготовлено Контрольно-счетной комиссией </w:t>
      </w:r>
      <w:proofErr w:type="spellStart"/>
      <w:r>
        <w:rPr>
          <w:color w:val="000000"/>
        </w:rPr>
        <w:t>Верхнеландеховского</w:t>
      </w:r>
      <w:proofErr w:type="spellEnd"/>
      <w:r>
        <w:rPr>
          <w:color w:val="000000"/>
        </w:rPr>
        <w:t xml:space="preserve"> муниципального района (дале</w:t>
      </w:r>
      <w:proofErr w:type="gramStart"/>
      <w:r>
        <w:rPr>
          <w:color w:val="000000"/>
        </w:rPr>
        <w:t>е-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Конторольно</w:t>
      </w:r>
      <w:proofErr w:type="spellEnd"/>
      <w:r>
        <w:rPr>
          <w:color w:val="000000"/>
        </w:rPr>
        <w:t xml:space="preserve">- счетная комиссия) в соответствии с бюджетным Кодексом Российской Федерации(далее - БК РФ),решением Совета </w:t>
      </w:r>
      <w:proofErr w:type="spellStart"/>
      <w:r>
        <w:rPr>
          <w:color w:val="000000"/>
        </w:rPr>
        <w:t>Верхнеландеховского</w:t>
      </w:r>
      <w:proofErr w:type="spellEnd"/>
      <w:r>
        <w:rPr>
          <w:color w:val="000000"/>
        </w:rPr>
        <w:t xml:space="preserve"> муниципального района от 27.09.2018г.№27 «О Контрольно-счетной комиссии </w:t>
      </w:r>
      <w:proofErr w:type="spellStart"/>
      <w:r>
        <w:rPr>
          <w:color w:val="000000"/>
        </w:rPr>
        <w:t>Верхнеландеховского</w:t>
      </w:r>
      <w:proofErr w:type="spellEnd"/>
      <w:r>
        <w:rPr>
          <w:color w:val="000000"/>
        </w:rPr>
        <w:t xml:space="preserve"> муниципального района», Соглашения о передаче контрольно- счетной комиссии </w:t>
      </w:r>
      <w:proofErr w:type="spellStart"/>
      <w:r>
        <w:rPr>
          <w:color w:val="000000"/>
        </w:rPr>
        <w:t>Верхнеландеховского</w:t>
      </w:r>
      <w:proofErr w:type="spellEnd"/>
      <w:r>
        <w:rPr>
          <w:color w:val="000000"/>
        </w:rPr>
        <w:t xml:space="preserve"> муниципального района полномочий контрольно счетного органа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по осуществлению внешнего муниципального финансового контроля.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     Проект решения Совета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«О внесении изменений  и дополнений в решение Совета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 поселения №13 от 25.12.2020г. «О бюджете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 поселения на 2021год и на плановый период 2022 и 2023 годов» представлен в</w:t>
      </w:r>
      <w:proofErr w:type="gramStart"/>
      <w:r>
        <w:rPr>
          <w:color w:val="000000"/>
        </w:rPr>
        <w:t xml:space="preserve"> К</w:t>
      </w:r>
      <w:proofErr w:type="gramEnd"/>
      <w:r>
        <w:rPr>
          <w:color w:val="000000"/>
        </w:rPr>
        <w:t xml:space="preserve">онтрольно – счетную комиссию для подготовки заключения  администрацией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30.06.2021года  в электронном виде сопроводительным письмом от 07.10.2021г.№626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     Контрольно - счетная комиссия, рассмотрев, проект решения Совета </w:t>
      </w:r>
      <w:proofErr w:type="spellStart"/>
      <w:r>
        <w:rPr>
          <w:color w:val="000000"/>
        </w:rPr>
        <w:t>Смаковского</w:t>
      </w:r>
      <w:proofErr w:type="spellEnd"/>
      <w:r>
        <w:rPr>
          <w:color w:val="000000"/>
        </w:rPr>
        <w:t xml:space="preserve"> сельского поселения «О внесении изменений и дополнений в решение Совета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№13 от 25.12.2020г</w:t>
      </w:r>
      <w:proofErr w:type="gramStart"/>
      <w:r>
        <w:rPr>
          <w:color w:val="000000"/>
        </w:rPr>
        <w:t>.«</w:t>
      </w:r>
      <w:proofErr w:type="gramEnd"/>
      <w:r>
        <w:rPr>
          <w:color w:val="000000"/>
        </w:rPr>
        <w:t xml:space="preserve">О бюджете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на 2021год и на плановый период 2022 и 2023 годов» (далее - проект решения о внесении изменений) сообщает следующее:</w:t>
      </w:r>
    </w:p>
    <w:p w:rsidR="007A59D9" w:rsidRDefault="007A59D9" w:rsidP="007A59D9">
      <w:pPr>
        <w:ind w:left="142" w:hanging="142"/>
        <w:jc w:val="both"/>
        <w:rPr>
          <w:color w:val="000000"/>
        </w:rPr>
      </w:pPr>
      <w:r>
        <w:rPr>
          <w:color w:val="000000"/>
        </w:rPr>
        <w:t xml:space="preserve">     1. Проектом решения о внесении изменений предусматриваются изменения в основные характеристики бюджета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 поселения на 2021год, утвержденные решением Совета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от 25.12.2020г.№13 «О бюджете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на 2021год и на плановый период 2022 и 2023 годов» в редакции от 30.06.2021г. (далее - решение о бюджете).   Анализ изменений 2021г. приведен в таблице 1:  </w:t>
      </w:r>
    </w:p>
    <w:p w:rsidR="007A59D9" w:rsidRDefault="007A59D9" w:rsidP="007A59D9">
      <w:pPr>
        <w:tabs>
          <w:tab w:val="left" w:pos="8080"/>
        </w:tabs>
        <w:ind w:left="1185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                                                                                        </w:t>
      </w:r>
      <w:r>
        <w:rPr>
          <w:color w:val="000000"/>
        </w:rPr>
        <w:t xml:space="preserve">Таблица1 </w:t>
      </w:r>
      <w:r>
        <w:rPr>
          <w:b/>
          <w:color w:val="000000"/>
        </w:rPr>
        <w:t xml:space="preserve">          </w:t>
      </w:r>
      <w:proofErr w:type="gramStart"/>
      <w:r>
        <w:rPr>
          <w:b/>
          <w:color w:val="000000"/>
        </w:rPr>
        <w:t>(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руб.)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2836"/>
        <w:gridCol w:w="1843"/>
        <w:gridCol w:w="1418"/>
      </w:tblGrid>
      <w:tr w:rsidR="007A59D9" w:rsidTr="007A59D9">
        <w:trPr>
          <w:trHeight w:val="395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>Наименование показателя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 xml:space="preserve">Утверждено Решением о бюджете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>Проект решения о внесении изменений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 xml:space="preserve">Изменения </w:t>
            </w:r>
          </w:p>
        </w:tc>
      </w:tr>
      <w:tr w:rsidR="007A59D9" w:rsidTr="007A59D9">
        <w:trPr>
          <w:trHeight w:val="196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  <w:tr w:rsidR="007A59D9" w:rsidTr="007A59D9">
        <w:trPr>
          <w:trHeight w:val="462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 </w:t>
            </w:r>
          </w:p>
          <w:p w:rsidR="007A59D9" w:rsidRDefault="007A59D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          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4033811-00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4251324-30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+217513-30</w:t>
            </w:r>
          </w:p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+5,4%</w:t>
            </w:r>
          </w:p>
        </w:tc>
      </w:tr>
      <w:tr w:rsidR="007A59D9" w:rsidTr="007A59D9">
        <w:trPr>
          <w:trHeight w:val="72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4194460-83</w:t>
            </w:r>
          </w:p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4411974-13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+217513-30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+5,2%</w:t>
            </w:r>
          </w:p>
        </w:tc>
      </w:tr>
      <w:tr w:rsidR="007A59D9" w:rsidTr="007A59D9">
        <w:trPr>
          <w:trHeight w:val="30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Дефицит (</w:t>
            </w:r>
            <w:proofErr w:type="spellStart"/>
            <w:r>
              <w:rPr>
                <w:color w:val="000000"/>
              </w:rPr>
              <w:t>профицит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</w:t>
            </w:r>
            <w:r>
              <w:rPr>
                <w:color w:val="000000"/>
                <w:sz w:val="18"/>
                <w:szCs w:val="18"/>
              </w:rPr>
              <w:t>156149-83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156149-83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0-00</w:t>
            </w:r>
          </w:p>
        </w:tc>
      </w:tr>
    </w:tbl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Как видно из таблицы, предлагаемый в рассмотрению проект внесения изменений в бюджет на 2021год  не предусматривает увеличения размера дефицита местного бюджета.</w:t>
      </w:r>
      <w:proofErr w:type="gramEnd"/>
      <w:r>
        <w:rPr>
          <w:color w:val="000000"/>
        </w:rPr>
        <w:t xml:space="preserve"> Предполагаемые проектом решения о внесении изменений параметры основных характеристик  бюджета на 2021год  отвечают принципу сбалансированности бюджета, закрепленного в статье 33 БК РФ.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      2. </w:t>
      </w:r>
      <w:proofErr w:type="gramStart"/>
      <w:r>
        <w:rPr>
          <w:color w:val="000000"/>
        </w:rPr>
        <w:t xml:space="preserve">Проектом решения о внесении изменений вносятся изменения в основные характеристики бюджета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на 2021год: по строке 1) части 1 статьи 1 решения о бюджете, в результате  которых увеличивается общий объем доходов бюджета сельского поселения на 2021г. на 217513-30руб. в том числе: в соответствии с внесенными изменениями в решение Совета </w:t>
      </w:r>
      <w:proofErr w:type="spellStart"/>
      <w:r>
        <w:rPr>
          <w:color w:val="000000"/>
        </w:rPr>
        <w:t>Верхнеландеховского</w:t>
      </w:r>
      <w:proofErr w:type="spellEnd"/>
      <w:r>
        <w:rPr>
          <w:color w:val="000000"/>
        </w:rPr>
        <w:t xml:space="preserve"> муниципального района от 23.12.2020г. №18 «О бюджете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Верхнеландеховкого</w:t>
      </w:r>
      <w:proofErr w:type="spellEnd"/>
      <w:r>
        <w:rPr>
          <w:color w:val="000000"/>
        </w:rPr>
        <w:t xml:space="preserve"> муниципального района на 2021год и на плановый период 2022 и 2023 годов</w:t>
      </w:r>
      <w:proofErr w:type="gramStart"/>
      <w:r>
        <w:rPr>
          <w:color w:val="000000"/>
        </w:rPr>
        <w:t>»н</w:t>
      </w:r>
      <w:proofErr w:type="gramEnd"/>
      <w:r>
        <w:rPr>
          <w:color w:val="000000"/>
        </w:rPr>
        <w:t xml:space="preserve">а 145000-00руб., налоговые и неналоговые дохода на 72513-30руб. 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по строке 2) части 1 статьи 1, в результате которых увеличивается общий объем расходов на 217513-30руб.</w:t>
      </w:r>
    </w:p>
    <w:p w:rsidR="007A59D9" w:rsidRDefault="007A59D9" w:rsidP="007A59D9">
      <w:pPr>
        <w:jc w:val="both"/>
        <w:rPr>
          <w:color w:val="000000"/>
        </w:rPr>
      </w:pPr>
      <w:r>
        <w:rPr>
          <w:i/>
          <w:color w:val="000000"/>
        </w:rPr>
        <w:t xml:space="preserve">       </w:t>
      </w:r>
      <w:r>
        <w:rPr>
          <w:color w:val="000000"/>
        </w:rPr>
        <w:t>3</w:t>
      </w:r>
      <w:r>
        <w:rPr>
          <w:i/>
          <w:color w:val="000000"/>
        </w:rPr>
        <w:t xml:space="preserve">.  </w:t>
      </w:r>
      <w:proofErr w:type="gramStart"/>
      <w:r>
        <w:rPr>
          <w:color w:val="000000"/>
        </w:rPr>
        <w:t xml:space="preserve">Проектом решения вносятся  изменения по пункту а) пункта 2)части 2 статьи 3 решения о бюджете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поселения, которой утверждает объем межбюджетных трансфертов, получаемых из бюджета муниципального района, увеличив их на 145000-00руб., в том числе на осуществление переданных полномочий по организации в границах поселений </w:t>
      </w:r>
      <w:proofErr w:type="spellStart"/>
      <w:r>
        <w:rPr>
          <w:color w:val="000000"/>
        </w:rPr>
        <w:t>электро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газо</w:t>
      </w:r>
      <w:proofErr w:type="spellEnd"/>
      <w:r>
        <w:rPr>
          <w:color w:val="000000"/>
        </w:rPr>
        <w:t xml:space="preserve"> и водоснабжения населения, водоотведения, снабжения населения топливом на 60000-00руб., на содержание автомобильных дорог</w:t>
      </w:r>
      <w:proofErr w:type="gramEnd"/>
      <w:r>
        <w:rPr>
          <w:color w:val="000000"/>
        </w:rPr>
        <w:t xml:space="preserve"> общего пользования местного значения, расположенных в границах сельских поселений на 85000-00руб. </w:t>
      </w:r>
    </w:p>
    <w:p w:rsidR="007A59D9" w:rsidRDefault="007A59D9" w:rsidP="007A59D9">
      <w:pPr>
        <w:jc w:val="both"/>
        <w:rPr>
          <w:b/>
          <w:i/>
          <w:color w:val="000000"/>
        </w:rPr>
      </w:pPr>
      <w:r>
        <w:rPr>
          <w:color w:val="000000"/>
        </w:rPr>
        <w:t xml:space="preserve">          4. Проектом решения о внесении изменений вносятся изменения в приложение №2 показатели доходов бюджета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по кодам классификации доходов бюджета к решению о бюджете, увеличив общий объём доходов на 2021год на 217513-30руб. 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  Анализ предполагаемых изменений на 2021год  приведен в таблице 2:</w:t>
      </w:r>
    </w:p>
    <w:p w:rsidR="007A59D9" w:rsidRDefault="007A59D9" w:rsidP="007A59D9">
      <w:pPr>
        <w:tabs>
          <w:tab w:val="left" w:pos="8080"/>
        </w:tabs>
        <w:ind w:left="1185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>Таблица 2</w:t>
      </w:r>
      <w:r>
        <w:rPr>
          <w:b/>
          <w:color w:val="000000"/>
        </w:rPr>
        <w:t xml:space="preserve">              </w:t>
      </w:r>
      <w:proofErr w:type="gramStart"/>
      <w:r>
        <w:rPr>
          <w:b/>
          <w:color w:val="000000"/>
        </w:rPr>
        <w:t>(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руб.)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1"/>
        <w:gridCol w:w="1847"/>
        <w:gridCol w:w="1842"/>
        <w:gridCol w:w="1845"/>
      </w:tblGrid>
      <w:tr w:rsidR="007A59D9" w:rsidTr="007A59D9">
        <w:trPr>
          <w:trHeight w:val="395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>Наименование показателя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 xml:space="preserve">Утверждено Решением о бюджете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Проект решения о</w:t>
            </w:r>
          </w:p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proofErr w:type="gramStart"/>
            <w:r>
              <w:rPr>
                <w:i/>
                <w:color w:val="000000"/>
              </w:rPr>
              <w:t>внесении</w:t>
            </w:r>
            <w:proofErr w:type="gramEnd"/>
            <w:r>
              <w:rPr>
                <w:i/>
                <w:color w:val="000000"/>
              </w:rPr>
              <w:t xml:space="preserve"> изменений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 xml:space="preserve">Изменения </w:t>
            </w:r>
          </w:p>
        </w:tc>
      </w:tr>
      <w:tr w:rsidR="007A59D9" w:rsidTr="007A59D9">
        <w:trPr>
          <w:trHeight w:val="19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Доходы, всего  </w:t>
            </w:r>
          </w:p>
          <w:p w:rsidR="007A59D9" w:rsidRDefault="007A59D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                      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4033811-00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4251324-30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+217513-30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+5,4%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110000-00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182513-30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+72513-30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+65,9%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5081-11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+5081-11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- доходы, получаемые в виде арендной платы за земельные участки, а также средства от продажи на заключение договоров аренды за земли, находящиеся  в собственности сельских поселений </w:t>
            </w:r>
            <w:r>
              <w:rPr>
                <w:color w:val="000000"/>
                <w:sz w:val="22"/>
                <w:szCs w:val="22"/>
              </w:rPr>
              <w:t xml:space="preserve">по администратору 904 Администрация </w:t>
            </w:r>
            <w:proofErr w:type="spellStart"/>
            <w:r>
              <w:rPr>
                <w:color w:val="000000"/>
                <w:sz w:val="22"/>
                <w:szCs w:val="22"/>
              </w:rPr>
              <w:t>Симаковского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5081-11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+5081-11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 государственная </w:t>
            </w:r>
            <w:proofErr w:type="gramStart"/>
            <w:r>
              <w:rPr>
                <w:color w:val="000000"/>
                <w:sz w:val="22"/>
                <w:szCs w:val="22"/>
              </w:rPr>
              <w:t>собственность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которые разграничена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20509-11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+20509-11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-доходы от продажи земельных участков, находящихся в собственности сельских поселений</w:t>
            </w:r>
            <w:r>
              <w:rPr>
                <w:color w:val="000000"/>
                <w:sz w:val="22"/>
                <w:szCs w:val="22"/>
              </w:rPr>
              <w:t xml:space="preserve"> по администратору 904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2"/>
                <w:szCs w:val="22"/>
              </w:rPr>
              <w:t>Симаковского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20509-11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+20509-11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46918-08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+46918-08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i/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  <w:r>
              <w:rPr>
                <w:color w:val="000000"/>
                <w:sz w:val="22"/>
                <w:szCs w:val="22"/>
              </w:rPr>
              <w:t xml:space="preserve"> по администратору 904 Администрация </w:t>
            </w:r>
            <w:proofErr w:type="spellStart"/>
            <w:r>
              <w:rPr>
                <w:color w:val="000000"/>
                <w:sz w:val="22"/>
                <w:szCs w:val="22"/>
              </w:rPr>
              <w:t>Симаковского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46918-08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+46918-08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+100%</w:t>
            </w:r>
          </w:p>
        </w:tc>
      </w:tr>
      <w:tr w:rsidR="007A59D9" w:rsidTr="007A59D9">
        <w:trPr>
          <w:trHeight w:val="156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3923811-00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4068811-00   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+14500-00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+3,7%</w:t>
            </w:r>
          </w:p>
        </w:tc>
      </w:tr>
      <w:tr w:rsidR="007A59D9" w:rsidTr="007A59D9">
        <w:trPr>
          <w:trHeight w:val="82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РФ</w:t>
            </w:r>
          </w:p>
          <w:p w:rsidR="007A59D9" w:rsidRDefault="007A59D9">
            <w:pPr>
              <w:jc w:val="both"/>
              <w:rPr>
                <w:color w:val="00000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3923811-00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4068811-00     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+14500-00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+3,7%</w:t>
            </w:r>
          </w:p>
        </w:tc>
      </w:tr>
      <w:tr w:rsidR="007A59D9" w:rsidTr="007A59D9">
        <w:trPr>
          <w:trHeight w:val="82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Иные межбюджетные трансферты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508659-00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653659-00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+14500-00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+28,5%</w:t>
            </w:r>
          </w:p>
        </w:tc>
      </w:tr>
      <w:tr w:rsidR="007A59D9" w:rsidTr="007A59D9">
        <w:trPr>
          <w:trHeight w:val="569"/>
        </w:trPr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 межбюджетные трансферты, передаваемые бюджетам сельских поселений из бюджетов муниципальных районов по решению вопросов местного значения в соответствии с заключенными соглашениями</w:t>
            </w:r>
            <w:r>
              <w:rPr>
                <w:color w:val="000000"/>
                <w:sz w:val="22"/>
                <w:szCs w:val="22"/>
              </w:rPr>
              <w:t xml:space="preserve"> по администратору 904 Администрация </w:t>
            </w:r>
            <w:proofErr w:type="spellStart"/>
            <w:r>
              <w:rPr>
                <w:color w:val="000000"/>
                <w:sz w:val="22"/>
                <w:szCs w:val="22"/>
              </w:rPr>
              <w:t>Симаковского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508659-00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653659-00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+14500-00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+28,5%</w:t>
            </w:r>
          </w:p>
        </w:tc>
      </w:tr>
    </w:tbl>
    <w:p w:rsidR="007A59D9" w:rsidRDefault="007A59D9" w:rsidP="007A59D9">
      <w:pPr>
        <w:jc w:val="both"/>
        <w:rPr>
          <w:b/>
          <w:i/>
          <w:color w:val="000000"/>
        </w:rPr>
      </w:pPr>
      <w:r>
        <w:rPr>
          <w:color w:val="000000"/>
        </w:rPr>
        <w:t xml:space="preserve">                   Вносимые изменения в показатели доходов бюджета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по кодам классификации доходов отражены  по кодам классификации доходов местного бюджета с указанием главного администратора доходов  бюджета поселения, что  соответствует требованиям статьи 20 БК РФ</w:t>
      </w:r>
      <w:r>
        <w:rPr>
          <w:b/>
          <w:i/>
          <w:color w:val="000000"/>
        </w:rPr>
        <w:t xml:space="preserve">. В пункте 3 текстовой части проекта решения </w:t>
      </w:r>
      <w:proofErr w:type="gramStart"/>
      <w:r>
        <w:rPr>
          <w:b/>
          <w:i/>
          <w:color w:val="000000"/>
        </w:rPr>
        <w:t>изменения</w:t>
      </w:r>
      <w:proofErr w:type="gramEnd"/>
      <w:r>
        <w:rPr>
          <w:b/>
          <w:i/>
          <w:color w:val="000000"/>
        </w:rPr>
        <w:t xml:space="preserve"> вносимые в данное приложение  содержат ряд ошибок: - не включена строка 000 2 00 00000 00 0000 000 Безвозмездные поступления;</w:t>
      </w:r>
    </w:p>
    <w:p w:rsidR="007A59D9" w:rsidRDefault="007A59D9" w:rsidP="007A59D9">
      <w:pPr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после строки "904 1 17 05050 10 0000 180</w:t>
      </w:r>
      <w:proofErr w:type="gramStart"/>
      <w:r>
        <w:rPr>
          <w:b/>
          <w:i/>
          <w:color w:val="000000"/>
        </w:rPr>
        <w:t xml:space="preserve"> П</w:t>
      </w:r>
      <w:proofErr w:type="gramEnd"/>
      <w:r>
        <w:rPr>
          <w:b/>
          <w:i/>
          <w:color w:val="000000"/>
        </w:rPr>
        <w:t>рочие неналоговые доходы бюджетов сельских поселений" излишне внесена строка "000 2 02 40000 00 0000 150 Иные межбюджетные трансферте".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 5. Проектом решения о внесении изменений предлагаются изменения в  приложение №4 «Источники внутреннего финансирования дефицита бюджета на 2021год и плановый период 2022 и 2023годов» по показателям 2021г., анализ которых приведен в таблице3:</w:t>
      </w:r>
    </w:p>
    <w:p w:rsidR="007A59D9" w:rsidRDefault="007A59D9" w:rsidP="007A59D9">
      <w:pPr>
        <w:jc w:val="both"/>
        <w:rPr>
          <w:color w:val="000000"/>
        </w:rPr>
      </w:pPr>
    </w:p>
    <w:p w:rsidR="007A59D9" w:rsidRDefault="007A59D9" w:rsidP="007A59D9">
      <w:pPr>
        <w:tabs>
          <w:tab w:val="left" w:pos="8080"/>
        </w:tabs>
        <w:ind w:left="1185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>Таблица 3</w:t>
      </w:r>
      <w:r>
        <w:rPr>
          <w:b/>
          <w:color w:val="000000"/>
        </w:rPr>
        <w:t xml:space="preserve">              </w:t>
      </w:r>
      <w:proofErr w:type="gramStart"/>
      <w:r>
        <w:rPr>
          <w:b/>
          <w:color w:val="000000"/>
        </w:rPr>
        <w:t>(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руб.)</w:t>
      </w:r>
    </w:p>
    <w:tbl>
      <w:tblPr>
        <w:tblW w:w="909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1"/>
        <w:gridCol w:w="2837"/>
        <w:gridCol w:w="1844"/>
        <w:gridCol w:w="1418"/>
      </w:tblGrid>
      <w:tr w:rsidR="007A59D9" w:rsidTr="007A59D9">
        <w:trPr>
          <w:trHeight w:val="39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>Наименование показателя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 xml:space="preserve">Утверждено Решением о бюджете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>Проект решения о внесении изменений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rFonts w:eastAsia="Calibri"/>
                <w:i/>
                <w:color w:val="000000"/>
                <w:lang w:eastAsia="en-US"/>
              </w:rPr>
            </w:pPr>
            <w:r>
              <w:rPr>
                <w:i/>
                <w:color w:val="000000"/>
              </w:rPr>
              <w:t xml:space="preserve">Изменения </w:t>
            </w:r>
          </w:p>
        </w:tc>
      </w:tr>
      <w:tr w:rsidR="007A59D9" w:rsidTr="007A59D9">
        <w:trPr>
          <w:trHeight w:val="196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</w:tr>
      <w:tr w:rsidR="007A59D9" w:rsidTr="007A59D9">
        <w:trPr>
          <w:trHeight w:val="112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Источники внутреннего финансирования  дефицитов бюджетов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    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</w:t>
            </w:r>
            <w:r>
              <w:rPr>
                <w:color w:val="000000"/>
                <w:sz w:val="18"/>
                <w:szCs w:val="18"/>
              </w:rPr>
              <w:t>160649-83</w:t>
            </w:r>
          </w:p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                                </w:t>
            </w:r>
            <w:r>
              <w:rPr>
                <w:color w:val="000000"/>
                <w:sz w:val="18"/>
                <w:szCs w:val="18"/>
              </w:rPr>
              <w:t>160649-83</w:t>
            </w:r>
          </w:p>
          <w:p w:rsidR="007A59D9" w:rsidRDefault="007A59D9">
            <w:pPr>
              <w:rPr>
                <w:color w:val="000000"/>
                <w:sz w:val="18"/>
                <w:szCs w:val="18"/>
              </w:rPr>
            </w:pPr>
          </w:p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0-00</w:t>
            </w:r>
          </w:p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59D9" w:rsidTr="007A59D9">
        <w:trPr>
          <w:trHeight w:val="112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Увеличение остатков средств бюджетов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                 -4033811-00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-4251324-30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+217513-30</w:t>
            </w:r>
          </w:p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+5,4%</w:t>
            </w:r>
          </w:p>
        </w:tc>
      </w:tr>
      <w:tr w:rsidR="007A59D9" w:rsidTr="007A59D9">
        <w:trPr>
          <w:trHeight w:val="358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9D9" w:rsidRDefault="007A59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Уменьшение остатков средств бюджетов </w:t>
            </w:r>
          </w:p>
          <w:p w:rsidR="007A59D9" w:rsidRDefault="007A59D9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                                 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4194460-83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4411974-13</w:t>
            </w:r>
          </w:p>
          <w:p w:rsidR="007A59D9" w:rsidRDefault="007A59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+217513-30</w:t>
            </w:r>
          </w:p>
          <w:p w:rsidR="007A59D9" w:rsidRDefault="007A59D9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 +5,2%</w:t>
            </w:r>
          </w:p>
        </w:tc>
      </w:tr>
    </w:tbl>
    <w:p w:rsidR="007A59D9" w:rsidRDefault="007A59D9" w:rsidP="007A59D9">
      <w:pPr>
        <w:tabs>
          <w:tab w:val="left" w:pos="2149"/>
        </w:tabs>
        <w:jc w:val="both"/>
        <w:rPr>
          <w:color w:val="000000"/>
        </w:rPr>
      </w:pPr>
      <w:r>
        <w:rPr>
          <w:color w:val="000000"/>
        </w:rPr>
        <w:t xml:space="preserve">             Как видно из таблицы, проектом решения о внесении изменений на 2021год  дефицит бюджета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не увеличивается. </w:t>
      </w:r>
    </w:p>
    <w:p w:rsidR="007A59D9" w:rsidRDefault="007A59D9" w:rsidP="007A59D9">
      <w:pPr>
        <w:tabs>
          <w:tab w:val="left" w:pos="2149"/>
        </w:tabs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b/>
          <w:i/>
          <w:color w:val="000000"/>
        </w:rPr>
        <w:t xml:space="preserve">  Код </w:t>
      </w:r>
      <w:proofErr w:type="gramStart"/>
      <w:r>
        <w:rPr>
          <w:b/>
          <w:i/>
          <w:color w:val="000000"/>
        </w:rPr>
        <w:t>классификации источников финансирования дефицита бюджетов</w:t>
      </w:r>
      <w:proofErr w:type="gramEnd"/>
      <w:r>
        <w:rPr>
          <w:b/>
          <w:i/>
          <w:color w:val="000000"/>
        </w:rPr>
        <w:t xml:space="preserve"> не содержит кода главного распорядителя «904»</w:t>
      </w:r>
      <w:r>
        <w:rPr>
          <w:color w:val="000000"/>
        </w:rPr>
        <w:t xml:space="preserve"> </w:t>
      </w:r>
      <w:r>
        <w:rPr>
          <w:b/>
          <w:i/>
          <w:color w:val="000000"/>
        </w:rPr>
        <w:t xml:space="preserve">ни по сроке "Увеличение прочих остатков средств бюджета" ни по строке "Уменьшение прочих остатков средств бюджетов". </w:t>
      </w:r>
      <w:proofErr w:type="gramStart"/>
      <w:r>
        <w:rPr>
          <w:b/>
          <w:i/>
          <w:color w:val="000000"/>
        </w:rPr>
        <w:t>Кроме того, по строке "Уменьшение прочих остатков денежных средств бюджетов" показатель "419446,30" занижен на 0,83руб. по строкам кодов классификации "3 000 01 05 02 01 00 0000 600" и "3 000 01 05 02 01 10 0000 610"</w:t>
      </w:r>
      <w:r>
        <w:rPr>
          <w:color w:val="000000"/>
        </w:rPr>
        <w:t xml:space="preserve">, показатель" 44411974,13" по строке "3 000 01 05 02 01 10 0000 610 </w:t>
      </w:r>
      <w:r>
        <w:rPr>
          <w:b/>
          <w:i/>
          <w:color w:val="000000"/>
        </w:rPr>
        <w:t>Уменьшение прочих остатков денежных средств бюджетов" завышен на</w:t>
      </w:r>
      <w:proofErr w:type="gramEnd"/>
      <w:r>
        <w:rPr>
          <w:b/>
          <w:i/>
          <w:color w:val="000000"/>
        </w:rPr>
        <w:t xml:space="preserve"> 40000000,00руб.</w:t>
      </w:r>
      <w:r>
        <w:rPr>
          <w:color w:val="000000"/>
        </w:rPr>
        <w:t xml:space="preserve"> </w:t>
      </w:r>
    </w:p>
    <w:p w:rsidR="007A59D9" w:rsidRDefault="007A59D9" w:rsidP="007A59D9">
      <w:pPr>
        <w:jc w:val="both"/>
        <w:rPr>
          <w:color w:val="000000"/>
        </w:rPr>
      </w:pPr>
      <w:r>
        <w:rPr>
          <w:i/>
          <w:color w:val="000000"/>
        </w:rPr>
        <w:t xml:space="preserve">     </w:t>
      </w:r>
      <w:r>
        <w:rPr>
          <w:color w:val="000000"/>
        </w:rPr>
        <w:t xml:space="preserve">Проект решения о внесении изменений сформирован с учетом </w:t>
      </w:r>
      <w:proofErr w:type="gramStart"/>
      <w:r>
        <w:rPr>
          <w:color w:val="000000"/>
        </w:rPr>
        <w:t>необходимости соблюдения условий требований пункта</w:t>
      </w:r>
      <w:proofErr w:type="gramEnd"/>
      <w:r>
        <w:rPr>
          <w:color w:val="000000"/>
        </w:rPr>
        <w:t xml:space="preserve"> 3 статьи 92.1 БК РФ и дефицит бюджета не превышает предельных значений, установленных данной статьей Бюджетного кодекса РФ: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- доходы бюджета без учета безвозмездных поступлений- 182513-30руб.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- предельный уровень дефицита </w:t>
      </w:r>
      <w:proofErr w:type="gramStart"/>
      <w:r>
        <w:rPr>
          <w:color w:val="000000"/>
        </w:rPr>
        <w:t>согласно требований</w:t>
      </w:r>
      <w:proofErr w:type="gramEnd"/>
      <w:r>
        <w:rPr>
          <w:color w:val="000000"/>
        </w:rPr>
        <w:t xml:space="preserve"> п.3 ст.92.1БК РФ (5%от доходов бюджета без учета безвозмездных поступлений)- 9125-66руб.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- снижение остатков средств на счетах по учету бюджета на 01.01.21г.-197949-83руб. 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- увеличение предельного уровня дефицита бюджета с учетом снижения остатков средств на счетах по учету средств бюджета- 207075-49руб.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-предлагаемый объем увеличения дефицита бюджета данным проектом- 0-00руб.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- объем дефицита предусмотренный данным проектом – 160649-83руб.</w:t>
      </w:r>
    </w:p>
    <w:p w:rsidR="007A59D9" w:rsidRDefault="007A59D9" w:rsidP="007A59D9">
      <w:pPr>
        <w:jc w:val="both"/>
        <w:rPr>
          <w:color w:val="000000"/>
        </w:rPr>
      </w:pPr>
      <w:r>
        <w:rPr>
          <w:i/>
          <w:color w:val="000000"/>
        </w:rPr>
        <w:t xml:space="preserve">  </w:t>
      </w:r>
      <w:r>
        <w:rPr>
          <w:color w:val="000000"/>
        </w:rPr>
        <w:t xml:space="preserve">      6. Проектом решения о внесении изменений вносятся изменения в  Приложение №6 «Распределение бюджетных ассигнований по целевым статьям (муниципальным программам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и не включенным в муниципальные программы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направлениям деятельности органов местного самоуправления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поселения), группам видов расходов классификации расходов бюджета поселения на 2021год» затрагивающие как </w:t>
      </w:r>
      <w:proofErr w:type="gramStart"/>
      <w:r>
        <w:rPr>
          <w:color w:val="000000"/>
        </w:rPr>
        <w:t>программные</w:t>
      </w:r>
      <w:proofErr w:type="gramEnd"/>
      <w:r>
        <w:rPr>
          <w:color w:val="000000"/>
        </w:rPr>
        <w:t xml:space="preserve"> так и внепрограммные направления деятельности органов местного самоуправления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поселения. </w:t>
      </w:r>
    </w:p>
    <w:p w:rsidR="007A59D9" w:rsidRDefault="007A59D9" w:rsidP="007A59D9">
      <w:pPr>
        <w:jc w:val="both"/>
        <w:rPr>
          <w:color w:val="000000"/>
        </w:rPr>
      </w:pPr>
      <w:r>
        <w:rPr>
          <w:i/>
          <w:color w:val="000000"/>
        </w:rPr>
        <w:t xml:space="preserve">           </w:t>
      </w:r>
      <w:r>
        <w:rPr>
          <w:color w:val="000000"/>
        </w:rPr>
        <w:t xml:space="preserve">Настоящим проектом вносятся  изменения в 5 из 7  муниципальных программ увеличив расходы на общую </w:t>
      </w:r>
      <w:r>
        <w:rPr>
          <w:b/>
          <w:i/>
          <w:color w:val="000000"/>
        </w:rPr>
        <w:t>сумму 228229-03руб.</w:t>
      </w:r>
      <w:proofErr w:type="gramStart"/>
      <w:r>
        <w:rPr>
          <w:b/>
          <w:i/>
          <w:color w:val="000000"/>
        </w:rPr>
        <w:t>,ч</w:t>
      </w:r>
      <w:proofErr w:type="gramEnd"/>
      <w:r>
        <w:rPr>
          <w:b/>
          <w:i/>
          <w:color w:val="000000"/>
        </w:rPr>
        <w:t>то превышает общий объем вносимых изменений на 11505-73руб.без учета внепрограммных расходов.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   Настоящим проектом увеличиваются расходы по муниципальной программе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«Развитие автомобильных дорог общего пользования местного значения  в границах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</w:t>
      </w:r>
      <w:proofErr w:type="gramStart"/>
      <w:r>
        <w:rPr>
          <w:color w:val="000000"/>
        </w:rPr>
        <w:t>»н</w:t>
      </w:r>
      <w:proofErr w:type="gramEnd"/>
      <w:r>
        <w:rPr>
          <w:color w:val="000000"/>
        </w:rPr>
        <w:t xml:space="preserve">а 85000-00руб.в том числе: на осуществление переданных полномочий на содержание по организации ритуальных услуг и содержание мест захоронения на территории сельских поселений 38000-00руб. и на содержание автомобильных дорог общего пользования местного значения  в границах поселения. 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По муниципальной программе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«Организация деятельности органов местного самоуправления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поселения» ассигнования увеличиваются на 58500-00руб. на пенсионное обеспечение лиц, замещающих муниципальные должности. 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 По муниципальной программе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«Обеспечение пожарной безопасности на территории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поселения» расходы снижаются на 3962-24руб.,  снижены </w:t>
      </w:r>
      <w:proofErr w:type="gramStart"/>
      <w:r>
        <w:rPr>
          <w:color w:val="000000"/>
        </w:rPr>
        <w:t>расходы</w:t>
      </w:r>
      <w:proofErr w:type="gramEnd"/>
      <w:r>
        <w:rPr>
          <w:color w:val="000000"/>
        </w:rPr>
        <w:t xml:space="preserve"> предусмотренные на содержание подъездных путей к противопожарным водоемам.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Муниципальная  программа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«Обеспечение услугами жилищно-коммунального хозяйства населения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</w:t>
      </w:r>
      <w:proofErr w:type="gramStart"/>
      <w:r>
        <w:rPr>
          <w:color w:val="000000"/>
        </w:rPr>
        <w:t>»у</w:t>
      </w:r>
      <w:proofErr w:type="gramEnd"/>
      <w:r>
        <w:rPr>
          <w:color w:val="000000"/>
        </w:rPr>
        <w:t xml:space="preserve">величивается на 117198-62руб. в том числе на услуги по содержанию имущества 57198-62руб. и на исполнение переданных полномочий по организации в границах  поселения </w:t>
      </w:r>
      <w:proofErr w:type="spellStart"/>
      <w:r>
        <w:rPr>
          <w:color w:val="000000"/>
        </w:rPr>
        <w:t>электро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газо</w:t>
      </w:r>
      <w:proofErr w:type="spellEnd"/>
      <w:r>
        <w:rPr>
          <w:color w:val="000000"/>
        </w:rPr>
        <w:t xml:space="preserve"> и водоснабжения населения, водоотведения, снабжения населения топливом 60000-00руб.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По муниципальной программе " Благоустройство населенных пунктов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поселения» расходы снижены на 28507-35руб., в том числе по уличному освещению на 22189-05руб., по прочим мероприятиям на 20000-00руб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 озеленению и уборке территории расходы увеличены на 13681-70руб.</w:t>
      </w:r>
    </w:p>
    <w:p w:rsidR="007A59D9" w:rsidRDefault="007A59D9" w:rsidP="007A59D9">
      <w:pPr>
        <w:jc w:val="both"/>
        <w:rPr>
          <w:b/>
          <w:i/>
          <w:color w:val="000000"/>
        </w:rPr>
      </w:pPr>
      <w:r>
        <w:rPr>
          <w:color w:val="000000"/>
        </w:rPr>
        <w:t xml:space="preserve">Кроме того настоящим проектом предусматриваются изменения по внепрограммным направлениям деятельности увеличив их на 790-00руб. на подготовку переподготовку кадров. </w:t>
      </w:r>
    </w:p>
    <w:p w:rsidR="007A59D9" w:rsidRDefault="007A59D9" w:rsidP="007A59D9">
      <w:pPr>
        <w:jc w:val="both"/>
        <w:rPr>
          <w:i/>
          <w:color w:val="000000"/>
        </w:rPr>
      </w:pPr>
      <w:r>
        <w:rPr>
          <w:color w:val="000000"/>
        </w:rPr>
        <w:t xml:space="preserve">                  7.Проектом решения о внесении изменений планируются изменения в приложение №8 Ведомственная структура расходов бюджета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 поселения на 2021год, в котором общий объем  расходов </w:t>
      </w:r>
      <w:r>
        <w:rPr>
          <w:b/>
          <w:i/>
          <w:color w:val="000000"/>
        </w:rPr>
        <w:t>увеличился на 261858-86руб., что не соответствует общему объему увеличения ассигнований, в результате сумма вносимых изменений в расходы бюджета в данном приложении завышена на 44345-56руб.</w:t>
      </w:r>
      <w:r>
        <w:rPr>
          <w:color w:val="000000"/>
        </w:rPr>
        <w:t xml:space="preserve">  </w:t>
      </w:r>
    </w:p>
    <w:p w:rsidR="007A59D9" w:rsidRDefault="007A59D9" w:rsidP="007A59D9">
      <w:pPr>
        <w:autoSpaceDE w:val="0"/>
        <w:autoSpaceDN w:val="0"/>
        <w:adjustRightInd w:val="0"/>
        <w:ind w:firstLine="540"/>
        <w:jc w:val="both"/>
        <w:outlineLvl w:val="1"/>
        <w:rPr>
          <w:b/>
          <w:i/>
          <w:color w:val="000000"/>
        </w:rPr>
      </w:pPr>
      <w:r>
        <w:rPr>
          <w:color w:val="000000"/>
        </w:rPr>
        <w:t xml:space="preserve">8. </w:t>
      </w:r>
      <w:proofErr w:type="gramStart"/>
      <w:r>
        <w:rPr>
          <w:color w:val="000000"/>
        </w:rPr>
        <w:t xml:space="preserve">Предложенный проект решения о внесении изменений в бюджет </w:t>
      </w:r>
      <w:proofErr w:type="spellStart"/>
      <w:r>
        <w:rPr>
          <w:color w:val="000000"/>
        </w:rPr>
        <w:t>Симаковского</w:t>
      </w:r>
      <w:proofErr w:type="spellEnd"/>
      <w:r>
        <w:rPr>
          <w:color w:val="000000"/>
        </w:rPr>
        <w:t xml:space="preserve"> сельского поселения содержит кроме поправок к проекту решения Совета о внесении изменений и (или) дополнений в бюджет поселения оформленных  в виде изменений редакции пунктов, подпунктов и в виде дополнений проекта решения новыми пунктами, подпунктами и в виде предложений о включении или исключении конкретных слов, пунктов, частей, пунктов из проекта решения Совета</w:t>
      </w:r>
      <w:proofErr w:type="gramEnd"/>
      <w:r>
        <w:rPr>
          <w:color w:val="000000"/>
        </w:rPr>
        <w:t xml:space="preserve">, установленных решением  «О бюджетном процессе в </w:t>
      </w:r>
      <w:proofErr w:type="spellStart"/>
      <w:r>
        <w:rPr>
          <w:color w:val="000000"/>
        </w:rPr>
        <w:t>Симаковском</w:t>
      </w:r>
      <w:proofErr w:type="spellEnd"/>
      <w:r>
        <w:rPr>
          <w:color w:val="000000"/>
        </w:rPr>
        <w:t xml:space="preserve"> сельском поселении</w:t>
      </w:r>
      <w:r>
        <w:rPr>
          <w:i/>
          <w:color w:val="000000"/>
        </w:rPr>
        <w:t xml:space="preserve">» </w:t>
      </w:r>
      <w:r>
        <w:rPr>
          <w:b/>
          <w:i/>
          <w:color w:val="000000"/>
        </w:rPr>
        <w:t>содержит и  пять приложений в новой редакции, что противоречит Положению о бюджетном процессе. Кроме того предложенные приложения данным проектом в новой редакции даже не утверждаются.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                          По результатам проведения экспертно-аналитических мероприятий Контрольно-счетной комиссией </w:t>
      </w:r>
      <w:proofErr w:type="spellStart"/>
      <w:r>
        <w:rPr>
          <w:color w:val="000000"/>
        </w:rPr>
        <w:t>Верхнеландеховского</w:t>
      </w:r>
      <w:proofErr w:type="spellEnd"/>
      <w:r>
        <w:rPr>
          <w:color w:val="000000"/>
        </w:rPr>
        <w:t xml:space="preserve"> муниципального района сделаны следующие </w:t>
      </w:r>
      <w:r>
        <w:rPr>
          <w:b/>
          <w:color w:val="000000"/>
        </w:rPr>
        <w:t>выводы и предложения</w:t>
      </w:r>
      <w:r>
        <w:rPr>
          <w:color w:val="000000"/>
        </w:rPr>
        <w:t>:</w:t>
      </w:r>
    </w:p>
    <w:p w:rsidR="007A59D9" w:rsidRDefault="007A59D9" w:rsidP="007A59D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Проект решения подготовлен с целью уточнения показателей основных характеристик бюджета на 2021год, а также внесения иных изменений и дополнений в приложения к решению о бюджете.</w:t>
      </w:r>
    </w:p>
    <w:p w:rsidR="007A59D9" w:rsidRDefault="007A59D9" w:rsidP="007A59D9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Проектом решения предлагается утвердить изменения показателей основных характеристик бюджета на 2021год, а именно:</w:t>
      </w:r>
    </w:p>
    <w:p w:rsidR="007A59D9" w:rsidRDefault="007A59D9" w:rsidP="007A59D9">
      <w:pPr>
        <w:rPr>
          <w:color w:val="000000"/>
        </w:rPr>
      </w:pPr>
      <w:r>
        <w:rPr>
          <w:color w:val="000000"/>
        </w:rPr>
        <w:t xml:space="preserve">         - увеличение общего объема доходов бюджета на 2021год в сумме 217513-30руб.</w:t>
      </w:r>
    </w:p>
    <w:p w:rsidR="007A59D9" w:rsidRDefault="007A59D9" w:rsidP="007A59D9">
      <w:pPr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        -</w:t>
      </w:r>
      <w:r>
        <w:rPr>
          <w:color w:val="000000"/>
        </w:rPr>
        <w:t xml:space="preserve"> увеличение общего объема расходов бюджета на2021год в сумме  217513-30руб.</w:t>
      </w:r>
    </w:p>
    <w:p w:rsidR="007A59D9" w:rsidRDefault="007A59D9" w:rsidP="007A59D9">
      <w:pPr>
        <w:rPr>
          <w:rFonts w:eastAsia="Calibri"/>
          <w:color w:val="000000"/>
          <w:lang w:eastAsia="en-US"/>
        </w:rPr>
      </w:pPr>
      <w:r>
        <w:rPr>
          <w:color w:val="000000"/>
        </w:rPr>
        <w:t xml:space="preserve"> 3</w:t>
      </w:r>
      <w:r>
        <w:rPr>
          <w:rFonts w:eastAsia="Calibri"/>
          <w:color w:val="000000"/>
          <w:lang w:eastAsia="en-US"/>
        </w:rPr>
        <w:t xml:space="preserve">.   Проектом решения предлагается утвердить изменения показателей доходов и расходов бюджета </w:t>
      </w:r>
      <w:proofErr w:type="spellStart"/>
      <w:r>
        <w:rPr>
          <w:rFonts w:eastAsia="Calibri"/>
          <w:color w:val="000000"/>
          <w:lang w:eastAsia="en-US"/>
        </w:rPr>
        <w:t>Симаковского</w:t>
      </w:r>
      <w:proofErr w:type="spellEnd"/>
      <w:r>
        <w:rPr>
          <w:rFonts w:eastAsia="Calibri"/>
          <w:color w:val="000000"/>
          <w:lang w:eastAsia="en-US"/>
        </w:rPr>
        <w:t xml:space="preserve"> сельского поселения на 2021год, связанных с изменением безвозмездных поступлений и налоговых и неналоговых доходов. </w:t>
      </w:r>
    </w:p>
    <w:p w:rsidR="007A59D9" w:rsidRDefault="007A59D9" w:rsidP="007A59D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4. </w:t>
      </w:r>
      <w:r>
        <w:rPr>
          <w:rFonts w:eastAsia="Calibri"/>
          <w:b/>
          <w:color w:val="000000"/>
          <w:lang w:eastAsia="en-US"/>
        </w:rPr>
        <w:t>В предложенном проекте решения допущено ряд нарушений: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- в пункте 3 текстовой части проекта решения изменения, вносимые в  приложение №2, содержат ряд ошибок: - не включена строка 000 2 00 00000 00 0000 000 Безвозмездные поступления;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после строки "904 1 17 05050 10 0000 180</w:t>
      </w:r>
      <w:proofErr w:type="gramStart"/>
      <w:r>
        <w:rPr>
          <w:color w:val="000000"/>
        </w:rPr>
        <w:t xml:space="preserve"> П</w:t>
      </w:r>
      <w:proofErr w:type="gramEnd"/>
      <w:r>
        <w:rPr>
          <w:color w:val="000000"/>
        </w:rPr>
        <w:t>рочие неналоговые доходы бюджетов сельских поселений" излишне внесена строка "000 2 02 40000 00 0000 150 Иные межбюджетные трансферте".</w:t>
      </w:r>
    </w:p>
    <w:p w:rsidR="007A59D9" w:rsidRDefault="007A59D9" w:rsidP="007A59D9">
      <w:pPr>
        <w:tabs>
          <w:tab w:val="left" w:pos="2149"/>
        </w:tabs>
        <w:jc w:val="both"/>
        <w:rPr>
          <w:color w:val="000000"/>
        </w:rPr>
      </w:pPr>
      <w:r>
        <w:rPr>
          <w:color w:val="000000"/>
        </w:rPr>
        <w:t xml:space="preserve">   -  пункт 4 текстовой части проекта решения </w:t>
      </w:r>
      <w:proofErr w:type="gramStart"/>
      <w:r>
        <w:rPr>
          <w:color w:val="000000"/>
        </w:rPr>
        <w:t>код классификации источников финансирования дефицита бюджетов</w:t>
      </w:r>
      <w:proofErr w:type="gramEnd"/>
      <w:r>
        <w:rPr>
          <w:color w:val="000000"/>
        </w:rPr>
        <w:t xml:space="preserve"> не содержит кода главного распорядителя «904» ни по сроке "Увеличение прочих остатков средств бюджета" ни по строке "Уменьшение прочих остатков средств бюджетов". </w:t>
      </w:r>
      <w:proofErr w:type="gramStart"/>
      <w:r>
        <w:rPr>
          <w:color w:val="000000"/>
        </w:rPr>
        <w:t>Кроме того, по строке "Уменьшение прочих остатков денежных средств бюджетов" показатель "419446,30" занижен на 0,83руб. по строкам кодов классификации "3 000 01 05 02 01 00 0000 600" и "3 000 01 05 02 01 10 0000 610", показатель" 44411974,13" по строке "3 000 01 05 02 01 10 0000 610 Уменьшение прочих остатков денежных средств бюджетов" завышен на</w:t>
      </w:r>
      <w:proofErr w:type="gramEnd"/>
      <w:r>
        <w:rPr>
          <w:color w:val="000000"/>
        </w:rPr>
        <w:t xml:space="preserve"> 40000000,00руб. 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>- пункт 5 текстовой части проекта по внесению изменений в приложение №6 содержит изменения в 5 из 7  муниципальных программ увеличивая расходы на общую сумму 228229-03руб.</w:t>
      </w:r>
      <w:proofErr w:type="gramStart"/>
      <w:r>
        <w:rPr>
          <w:color w:val="000000"/>
        </w:rPr>
        <w:t>,ч</w:t>
      </w:r>
      <w:proofErr w:type="gramEnd"/>
      <w:r>
        <w:rPr>
          <w:color w:val="000000"/>
        </w:rPr>
        <w:t>то превышает общий объем вносимых изменений на 11505-73руб.без учета внепрограммных расходов.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- пункт 6 текстовой части проекта по внесению изменений в  приложение №8 содержит </w:t>
      </w:r>
      <w:proofErr w:type="gramStart"/>
      <w:r>
        <w:rPr>
          <w:color w:val="000000"/>
        </w:rPr>
        <w:t>изменения</w:t>
      </w:r>
      <w:proofErr w:type="gramEnd"/>
      <w:r>
        <w:rPr>
          <w:color w:val="000000"/>
        </w:rPr>
        <w:t xml:space="preserve"> в котором общий объем  расходов увеличился на 261858-86руб., что не соответствует общему объему увеличения ассигнований, в результате сумма вносимых изменений в расходы бюджета в данном приложении завышена на 44345-56руб.  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>содержит наименование строк и сумм расходов по которым планируется изменение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 xml:space="preserve">не соответствующие наименованиям и </w:t>
      </w:r>
      <w:proofErr w:type="gramStart"/>
      <w:r>
        <w:rPr>
          <w:color w:val="000000"/>
        </w:rPr>
        <w:t>суммам</w:t>
      </w:r>
      <w:proofErr w:type="gramEnd"/>
      <w:r>
        <w:rPr>
          <w:color w:val="000000"/>
        </w:rPr>
        <w:t xml:space="preserve"> утвержденным приложением №8.</w:t>
      </w:r>
    </w:p>
    <w:p w:rsidR="007A59D9" w:rsidRDefault="007A59D9" w:rsidP="007A59D9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u w:val="single"/>
        </w:rPr>
      </w:pPr>
      <w:r>
        <w:rPr>
          <w:color w:val="000000"/>
        </w:rPr>
        <w:t xml:space="preserve">- предложенный проект решения о внесении изменений в нарушение  решения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«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бюджетном процессе в </w:t>
      </w:r>
      <w:proofErr w:type="spellStart"/>
      <w:r>
        <w:rPr>
          <w:color w:val="000000"/>
        </w:rPr>
        <w:t>Симаковском</w:t>
      </w:r>
      <w:proofErr w:type="spellEnd"/>
      <w:r>
        <w:rPr>
          <w:color w:val="000000"/>
        </w:rPr>
        <w:t xml:space="preserve"> сельском поселении» кроме поправок отраженных в текстовой части решения содержит и  пять приложений в новой редакции, что противоречит  Положению о бюджетном процессе. Кроме того </w:t>
      </w:r>
      <w:r>
        <w:rPr>
          <w:color w:val="000000"/>
          <w:u w:val="single"/>
        </w:rPr>
        <w:t>предложенные данным проектом приложения  в новой редакции  в текстовой части решения не отражены и не предложены к утверждению о чем неоднократно указывалось в заключениях КСК.</w:t>
      </w:r>
    </w:p>
    <w:p w:rsidR="007A59D9" w:rsidRDefault="007A59D9" w:rsidP="007A59D9">
      <w:pPr>
        <w:jc w:val="both"/>
        <w:rPr>
          <w:color w:val="000000"/>
        </w:rPr>
      </w:pPr>
      <w:r>
        <w:rPr>
          <w:color w:val="000000"/>
        </w:rPr>
        <w:t xml:space="preserve">   5. Допущенные в проекте решения недостатки, указанные в п.4 выводов и предложений  устранить.</w:t>
      </w:r>
    </w:p>
    <w:p w:rsidR="007A59D9" w:rsidRDefault="007A59D9" w:rsidP="007A59D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 На основании вышеизложенного Контрольно-счетная комиссия </w:t>
      </w:r>
      <w:proofErr w:type="spellStart"/>
      <w:r>
        <w:rPr>
          <w:rFonts w:eastAsia="Calibri"/>
          <w:color w:val="000000"/>
          <w:lang w:eastAsia="en-US"/>
        </w:rPr>
        <w:t>Верхнеландеховского</w:t>
      </w:r>
      <w:proofErr w:type="spellEnd"/>
      <w:r>
        <w:rPr>
          <w:rFonts w:eastAsia="Calibri"/>
          <w:color w:val="000000"/>
          <w:lang w:eastAsia="en-US"/>
        </w:rPr>
        <w:t xml:space="preserve"> муниципального района считает возможным рекомендовать депутатам Совета </w:t>
      </w:r>
      <w:proofErr w:type="spellStart"/>
      <w:r>
        <w:rPr>
          <w:rFonts w:eastAsia="Calibri"/>
          <w:color w:val="000000"/>
          <w:lang w:eastAsia="en-US"/>
        </w:rPr>
        <w:t>Кромского</w:t>
      </w:r>
      <w:proofErr w:type="spellEnd"/>
      <w:r>
        <w:rPr>
          <w:rFonts w:eastAsia="Calibri"/>
          <w:color w:val="000000"/>
          <w:lang w:eastAsia="en-US"/>
        </w:rPr>
        <w:t xml:space="preserve"> сельского поселения утвердить проект решения </w:t>
      </w:r>
      <w:r>
        <w:rPr>
          <w:rFonts w:eastAsia="Calibri"/>
          <w:b/>
          <w:color w:val="000000"/>
          <w:u w:val="single"/>
          <w:lang w:eastAsia="en-US"/>
        </w:rPr>
        <w:t>после устранения</w:t>
      </w:r>
      <w:r>
        <w:rPr>
          <w:rFonts w:eastAsia="Calibri"/>
          <w:color w:val="000000"/>
          <w:lang w:eastAsia="en-US"/>
        </w:rPr>
        <w:t>, указанных в пункте 4 выводов и предложений настоящего заключения, недостатков.</w:t>
      </w:r>
    </w:p>
    <w:p w:rsidR="007A59D9" w:rsidRDefault="007A59D9" w:rsidP="007A59D9">
      <w:pPr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      Направить в КСК  проект решения с учетом устраненных недочетов.</w:t>
      </w:r>
    </w:p>
    <w:p w:rsidR="007A59D9" w:rsidRDefault="007A59D9" w:rsidP="007A59D9">
      <w:pPr>
        <w:jc w:val="both"/>
        <w:rPr>
          <w:rFonts w:eastAsia="Calibri"/>
          <w:color w:val="000000"/>
          <w:lang w:eastAsia="en-US"/>
        </w:rPr>
      </w:pPr>
    </w:p>
    <w:p w:rsidR="007A59D9" w:rsidRDefault="007A59D9" w:rsidP="007A59D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Председатель контрольно-счетной комиссии</w:t>
      </w:r>
    </w:p>
    <w:p w:rsidR="007A59D9" w:rsidRDefault="007A59D9" w:rsidP="007A59D9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</w:t>
      </w:r>
      <w:proofErr w:type="spellStart"/>
      <w:r>
        <w:rPr>
          <w:rFonts w:eastAsia="Calibri"/>
          <w:color w:val="000000"/>
          <w:lang w:eastAsia="en-US"/>
        </w:rPr>
        <w:t>Верхнеландеховского</w:t>
      </w:r>
      <w:proofErr w:type="spellEnd"/>
      <w:r>
        <w:rPr>
          <w:rFonts w:eastAsia="Calibri"/>
          <w:color w:val="000000"/>
          <w:lang w:eastAsia="en-US"/>
        </w:rPr>
        <w:t xml:space="preserve"> муниципального района                                       </w:t>
      </w:r>
      <w:proofErr w:type="spellStart"/>
      <w:r>
        <w:rPr>
          <w:rFonts w:eastAsia="Calibri"/>
          <w:color w:val="000000"/>
          <w:lang w:eastAsia="en-US"/>
        </w:rPr>
        <w:t>Т.В.Боровкова</w:t>
      </w:r>
      <w:proofErr w:type="spellEnd"/>
      <w:r>
        <w:rPr>
          <w:rFonts w:eastAsia="Calibri"/>
          <w:color w:val="000000"/>
          <w:lang w:eastAsia="en-US"/>
        </w:rPr>
        <w:t xml:space="preserve">               </w:t>
      </w:r>
    </w:p>
    <w:p w:rsidR="007A59D9" w:rsidRDefault="007A59D9" w:rsidP="007A59D9">
      <w:pPr>
        <w:jc w:val="both"/>
        <w:rPr>
          <w:rFonts w:eastAsia="Calibri"/>
          <w:color w:val="000000"/>
          <w:lang w:eastAsia="en-US"/>
        </w:rPr>
      </w:pPr>
    </w:p>
    <w:p w:rsidR="007A59D9" w:rsidRDefault="007A59D9" w:rsidP="007A59D9">
      <w:pPr>
        <w:jc w:val="both"/>
        <w:rPr>
          <w:color w:val="000000"/>
        </w:rPr>
      </w:pPr>
    </w:p>
    <w:p w:rsidR="007A59D9" w:rsidRDefault="007A59D9" w:rsidP="007A59D9">
      <w:pPr>
        <w:jc w:val="both"/>
        <w:rPr>
          <w:color w:val="000000"/>
        </w:rPr>
      </w:pPr>
    </w:p>
    <w:p w:rsidR="007A59D9" w:rsidRDefault="007A59D9" w:rsidP="007A59D9">
      <w:pPr>
        <w:jc w:val="both"/>
        <w:rPr>
          <w:color w:val="000000"/>
        </w:rPr>
      </w:pPr>
    </w:p>
    <w:p w:rsidR="007A59D9" w:rsidRDefault="007A59D9" w:rsidP="007A59D9">
      <w:pPr>
        <w:jc w:val="both"/>
        <w:rPr>
          <w:color w:val="000000"/>
        </w:rPr>
      </w:pPr>
    </w:p>
    <w:p w:rsidR="008A6D4C" w:rsidRDefault="008A6D4C"/>
    <w:sectPr w:rsidR="008A6D4C" w:rsidSect="008A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E0FD1"/>
    <w:multiLevelType w:val="hybridMultilevel"/>
    <w:tmpl w:val="20FCA4BC"/>
    <w:lvl w:ilvl="0" w:tplc="9556AA5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A59D9"/>
    <w:rsid w:val="007A59D9"/>
    <w:rsid w:val="008A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2607</Words>
  <Characters>14865</Characters>
  <Application>Microsoft Office Word</Application>
  <DocSecurity>0</DocSecurity>
  <Lines>123</Lines>
  <Paragraphs>34</Paragraphs>
  <ScaleCrop>false</ScaleCrop>
  <Company/>
  <LinksUpToDate>false</LinksUpToDate>
  <CharactersWithSpaces>17438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2021-10-14T07:31:00Z</dcterms:created>
  <dcterms:modified xsi:type="dcterms:W3CDTF">2021-10-14T07:31:00Z</dcterms:modified>
</cp:coreProperties>
</file>