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ED7" w:rsidRPr="00B72ED7" w:rsidRDefault="00B72ED7" w:rsidP="00B72ED7">
      <w:pPr>
        <w:spacing w:after="150"/>
        <w:ind w:left="0" w:right="0"/>
        <w:jc w:val="right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B72ED7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1 февраля 2021</w:t>
      </w:r>
    </w:p>
    <w:p w:rsidR="00B72ED7" w:rsidRPr="00B72ED7" w:rsidRDefault="00B72ED7" w:rsidP="00B72ED7">
      <w:pPr>
        <w:spacing w:after="150"/>
        <w:ind w:left="0" w:right="0"/>
        <w:jc w:val="center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B72ED7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</w:r>
      <w:r w:rsidRPr="00B72ED7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br/>
        <w:t>в 2021 году (за отчетный 2020 год)</w:t>
      </w:r>
    </w:p>
    <w:p w:rsidR="00B72ED7" w:rsidRPr="00B72ED7" w:rsidRDefault="00B72ED7" w:rsidP="00B72ED7">
      <w:pPr>
        <w:spacing w:after="150"/>
        <w:ind w:left="0" w:right="0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B72ED7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 </w:t>
      </w:r>
    </w:p>
    <w:p w:rsidR="00B72ED7" w:rsidRPr="00B72ED7" w:rsidRDefault="00B72ED7" w:rsidP="00B72ED7">
      <w:pPr>
        <w:spacing w:after="150"/>
        <w:ind w:left="0" w:right="0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В течение последних лет является устоявшейся практика подготовки Министерством труда и социальной защиты Российской </w:t>
      </w:r>
      <w:proofErr w:type="gramStart"/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Федерации</w:t>
      </w:r>
      <w:proofErr w:type="gramEnd"/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ежегодно обновляемых Методических рекомендаций по вопросам представления сведений</w:t>
      </w: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о доходах, расходах, об имуществе и обязательствах имущественного характера</w:t>
      </w: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 заполнения соответствующей формы справки (далее – Методические рекомендации, сведения соответственно),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 w:rsidR="00B72ED7" w:rsidRPr="00B72ED7" w:rsidRDefault="00B72ED7" w:rsidP="00B72ED7">
      <w:pPr>
        <w:spacing w:after="150"/>
        <w:ind w:left="0" w:right="0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Методические рекомендации для применения в ходе декларационной кампании 2021 года (за отчетный 2020 год) подготовлены Министерством</w:t>
      </w: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при участии Администрации Президента Российской Федерации, Центрального банка Российской Федерации, Генеральной прокуратуры Российской Федерации</w:t>
      </w: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 иных заинтересованных федеральных государственных органов.</w:t>
      </w:r>
    </w:p>
    <w:p w:rsidR="00B72ED7" w:rsidRPr="00B72ED7" w:rsidRDefault="00B72ED7" w:rsidP="00B72ED7">
      <w:pPr>
        <w:spacing w:after="150"/>
        <w:ind w:left="0" w:right="0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B72ED7" w:rsidRPr="00B72ED7" w:rsidRDefault="00B72ED7" w:rsidP="00B72ED7">
      <w:pPr>
        <w:numPr>
          <w:ilvl w:val="0"/>
          <w:numId w:val="1"/>
        </w:numPr>
        <w:spacing w:before="100" w:beforeAutospacing="1" w:after="100" w:afterAutospacing="1"/>
        <w:ind w:right="0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В пункте 6 Методических рекомендаций отмечено, что 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сведения, так как такие сведения представляются при назначении.</w:t>
      </w:r>
    </w:p>
    <w:p w:rsidR="00B72ED7" w:rsidRPr="00B72ED7" w:rsidRDefault="00B72ED7" w:rsidP="00B72ED7">
      <w:pPr>
        <w:numPr>
          <w:ilvl w:val="0"/>
          <w:numId w:val="1"/>
        </w:numPr>
        <w:spacing w:before="100" w:beforeAutospacing="1" w:after="100" w:afterAutospacing="1"/>
        <w:ind w:right="0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Пункт 13 Методических рекомендаций дополнен абзацем, конкретизирующим, что юридически значимым является перечень должностей, действующий на 31 декабря 2020 года.</w:t>
      </w:r>
    </w:p>
    <w:p w:rsidR="00B72ED7" w:rsidRPr="00B72ED7" w:rsidRDefault="00B72ED7" w:rsidP="00B72ED7">
      <w:pPr>
        <w:numPr>
          <w:ilvl w:val="0"/>
          <w:numId w:val="1"/>
        </w:numPr>
        <w:spacing w:before="100" w:beforeAutospacing="1" w:after="100" w:afterAutospacing="1"/>
        <w:ind w:right="0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Сведения, представленные в период декларационной кампании лицом, уволившимся до наступления срока размещения таких сведений, не подлежат опубликованию на официальном сайте в информационно-телекоммуникационной сети "Интернет" (пункт 15 Методических рекомендаций).</w:t>
      </w:r>
    </w:p>
    <w:p w:rsidR="00B72ED7" w:rsidRPr="00B72ED7" w:rsidRDefault="00B72ED7" w:rsidP="00B72ED7">
      <w:pPr>
        <w:numPr>
          <w:ilvl w:val="0"/>
          <w:numId w:val="1"/>
        </w:numPr>
        <w:spacing w:before="100" w:beforeAutospacing="1" w:after="100" w:afterAutospacing="1"/>
        <w:ind w:right="0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Методические рекомендации обновлены с учетом положений Указа Президента Российской Федерации от 15 января 2020 г. № 13 "О внесении изменений в некоторые акты Президента Российской Федерации" (необходимость использования СПО "Справки БК", предоставления СНИЛС).</w:t>
      </w:r>
    </w:p>
    <w:p w:rsidR="00B72ED7" w:rsidRPr="00B72ED7" w:rsidRDefault="00B72ED7" w:rsidP="00B72ED7">
      <w:pPr>
        <w:numPr>
          <w:ilvl w:val="0"/>
          <w:numId w:val="1"/>
        </w:numPr>
        <w:spacing w:before="100" w:beforeAutospacing="1" w:after="100" w:afterAutospacing="1"/>
        <w:ind w:right="0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В подпункте 3 пункта 60 Методических рекомендаций отмечено,</w:t>
      </w: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 xml:space="preserve">что пособие по временной нетрудоспособности в случае утраты трудоспособности вследствие заболевания или травмы, по общему правилу, выплачивается застрахованным лицам за первые три дня временной нетрудоспособности за счет средств страхователя, а за остальной </w:t>
      </w:r>
      <w:proofErr w:type="gramStart"/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период</w:t>
      </w:r>
      <w:proofErr w:type="gramEnd"/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начиная с 4-го дня временной нетрудоспособности за счет средств бюджета Фонда социального страхования Российской Федерации. Таким образом, необходимую информацию можно получить посредством обращения в Фонд социального страхования Российской Федерации.</w:t>
      </w:r>
    </w:p>
    <w:p w:rsidR="00B72ED7" w:rsidRPr="00B72ED7" w:rsidRDefault="00B72ED7" w:rsidP="00B72ED7">
      <w:pPr>
        <w:numPr>
          <w:ilvl w:val="0"/>
          <w:numId w:val="1"/>
        </w:numPr>
        <w:spacing w:before="100" w:beforeAutospacing="1" w:after="100" w:afterAutospacing="1"/>
        <w:ind w:right="0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Подпункт 9 пункта 60 Методических рекомендаций дополнен ситуацией продажи имущества, находящегося в долевой собственности.</w:t>
      </w:r>
    </w:p>
    <w:p w:rsidR="00B72ED7" w:rsidRPr="00B72ED7" w:rsidRDefault="00B72ED7" w:rsidP="00B72ED7">
      <w:pPr>
        <w:numPr>
          <w:ilvl w:val="0"/>
          <w:numId w:val="1"/>
        </w:numPr>
        <w:spacing w:before="100" w:beforeAutospacing="1" w:after="100" w:afterAutospacing="1"/>
        <w:ind w:right="0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Также Методические рекомендации дополнены пунктами 61 и 65, касающимися мер социальной и иной поддержки, оказанной в связи</w:t>
      </w: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 xml:space="preserve">с распространением новой </w:t>
      </w:r>
      <w:proofErr w:type="spellStart"/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коронавирусной</w:t>
      </w:r>
      <w:proofErr w:type="spellEnd"/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инфекции.</w:t>
      </w:r>
    </w:p>
    <w:p w:rsidR="00B72ED7" w:rsidRPr="00B72ED7" w:rsidRDefault="00B72ED7" w:rsidP="00B72ED7">
      <w:pPr>
        <w:numPr>
          <w:ilvl w:val="0"/>
          <w:numId w:val="1"/>
        </w:numPr>
        <w:spacing w:before="100" w:beforeAutospacing="1" w:after="100" w:afterAutospacing="1"/>
        <w:ind w:right="0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lastRenderedPageBreak/>
        <w:t>Пункты 69 и 72 Методических рекомендаций дополнены ситуациями, при которых сведения о расходах не отражаются.</w:t>
      </w:r>
    </w:p>
    <w:p w:rsidR="00B72ED7" w:rsidRPr="00B72ED7" w:rsidRDefault="00B72ED7" w:rsidP="00B72ED7">
      <w:pPr>
        <w:numPr>
          <w:ilvl w:val="0"/>
          <w:numId w:val="1"/>
        </w:numPr>
        <w:spacing w:before="100" w:beforeAutospacing="1" w:after="100" w:afterAutospacing="1"/>
        <w:ind w:right="0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В пункте 119 Методических рекомендациях указано, что Банком России издано Указание от 15 апреля 2020 г. № 5440-У. Полагаем целесообразным ориентировать на получение информации для целей представления сведений</w:t>
      </w: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 соответствии с данным Указанием Банка России.</w:t>
      </w:r>
    </w:p>
    <w:p w:rsidR="00B72ED7" w:rsidRPr="00B72ED7" w:rsidRDefault="00B72ED7" w:rsidP="00B72ED7">
      <w:pPr>
        <w:numPr>
          <w:ilvl w:val="0"/>
          <w:numId w:val="1"/>
        </w:numPr>
        <w:spacing w:before="100" w:beforeAutospacing="1" w:after="100" w:afterAutospacing="1"/>
        <w:ind w:right="0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proofErr w:type="gramStart"/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Методические рекомендации дополнены разделом "Представление сведений о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в ходе декларационной кампании 2021 года", раскрывающим содержание положений Указа Президента Российской Федерации</w:t>
      </w: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от 10 декабря 2020 г. № 778 "О мерах по реализации отдельных положений Федерального закона "О цифровых финансовых активах, цифровой валюте</w:t>
      </w:r>
      <w:proofErr w:type="gramEnd"/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 о внесении изменений в отдельные законодательные акты Российской Федерации".</w:t>
      </w:r>
    </w:p>
    <w:p w:rsidR="00B72ED7" w:rsidRPr="00B72ED7" w:rsidRDefault="00B72ED7" w:rsidP="00B72ED7">
      <w:pPr>
        <w:numPr>
          <w:ilvl w:val="0"/>
          <w:numId w:val="1"/>
        </w:numPr>
        <w:spacing w:before="100" w:beforeAutospacing="1" w:after="100" w:afterAutospacing="1"/>
        <w:ind w:right="0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Положения Методических рекомендаций в целом актуализированы</w:t>
      </w:r>
      <w:r w:rsidRPr="00B72ED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 учетом изменений нормативных правовых актов Российской Федерации.</w:t>
      </w:r>
    </w:p>
    <w:p w:rsidR="002A6B33" w:rsidRPr="00B72ED7" w:rsidRDefault="002A6B33">
      <w:pPr>
        <w:rPr>
          <w:rFonts w:ascii="Times New Roman" w:hAnsi="Times New Roman" w:cs="Times New Roman"/>
          <w:sz w:val="24"/>
          <w:szCs w:val="24"/>
        </w:rPr>
      </w:pPr>
    </w:p>
    <w:sectPr w:rsidR="002A6B33" w:rsidRPr="00B72ED7" w:rsidSect="002A6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925D3"/>
    <w:multiLevelType w:val="multilevel"/>
    <w:tmpl w:val="1AC2D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ED7"/>
    <w:rsid w:val="002A6B33"/>
    <w:rsid w:val="007D1AE5"/>
    <w:rsid w:val="009B6376"/>
    <w:rsid w:val="00A205A1"/>
    <w:rsid w:val="00B72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425" w:righ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ED7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2E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5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3502</Characters>
  <Application>Microsoft Office Word</Application>
  <DocSecurity>0</DocSecurity>
  <Lines>29</Lines>
  <Paragraphs>8</Paragraphs>
  <ScaleCrop>false</ScaleCrop>
  <Company/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1</cp:revision>
  <dcterms:created xsi:type="dcterms:W3CDTF">2021-10-25T06:19:00Z</dcterms:created>
  <dcterms:modified xsi:type="dcterms:W3CDTF">2021-10-25T06:20:00Z</dcterms:modified>
</cp:coreProperties>
</file>